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hint="eastAsia" w:ascii="黑体" w:hAnsi="黑体" w:eastAsia="黑体" w:cs="Times New Roman"/>
          <w:sz w:val="32"/>
          <w:szCs w:val="32"/>
          <w:lang w:eastAsia="zh-CN"/>
        </w:rPr>
      </w:pPr>
      <w:r>
        <w:rPr>
          <w:rFonts w:hint="eastAsia" w:ascii="黑体" w:hAnsi="黑体" w:eastAsia="黑体" w:cs="Times New Roman"/>
          <w:sz w:val="32"/>
          <w:szCs w:val="32"/>
          <w:lang w:eastAsia="zh-CN"/>
        </w:rPr>
        <w:t>附件</w:t>
      </w:r>
    </w:p>
    <w:p>
      <w:pPr>
        <w:spacing w:line="520" w:lineRule="exact"/>
        <w:rPr>
          <w:rFonts w:hint="eastAsia" w:ascii="黑体" w:hAnsi="黑体"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仿宋" w:eastAsia="方正小标宋简体" w:cs="Times New Roman"/>
          <w:sz w:val="44"/>
          <w:szCs w:val="44"/>
        </w:rPr>
      </w:pPr>
      <w:r>
        <w:rPr>
          <w:rFonts w:hint="eastAsia" w:ascii="方正小标宋简体" w:hAnsi="仿宋" w:eastAsia="方正小标宋简体" w:cs="Times New Roman"/>
          <w:sz w:val="44"/>
          <w:szCs w:val="44"/>
        </w:rPr>
        <w:t>全国邮政行业先进集体和先进个人正式</w:t>
      </w: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仿宋" w:hAnsi="仿宋" w:eastAsia="仿宋" w:cs="Times New Roman"/>
          <w:sz w:val="32"/>
          <w:szCs w:val="32"/>
        </w:rPr>
      </w:pPr>
      <w:r>
        <w:rPr>
          <w:rFonts w:hint="eastAsia" w:ascii="方正小标宋简体" w:hAnsi="仿宋" w:eastAsia="方正小标宋简体" w:cs="Times New Roman"/>
          <w:sz w:val="44"/>
          <w:szCs w:val="44"/>
        </w:rPr>
        <w:t>推荐对象名单（自治区）</w:t>
      </w:r>
    </w:p>
    <w:p>
      <w:pPr>
        <w:keepNext w:val="0"/>
        <w:keepLines w:val="0"/>
        <w:pageBreakBefore w:val="0"/>
        <w:widowControl w:val="0"/>
        <w:kinsoku/>
        <w:wordWrap/>
        <w:overflowPunct/>
        <w:topLinePunct w:val="0"/>
        <w:autoSpaceDE/>
        <w:autoSpaceDN/>
        <w:bidi w:val="0"/>
        <w:adjustRightInd/>
        <w:spacing w:line="560" w:lineRule="exact"/>
        <w:textAlignment w:val="auto"/>
        <w:rPr>
          <w:rFonts w:ascii="仿宋" w:hAnsi="仿宋" w:eastAsia="仿宋" w:cs="Times New Roman"/>
          <w:sz w:val="32"/>
          <w:szCs w:val="32"/>
        </w:rPr>
      </w:pPr>
      <w:r>
        <w:rPr>
          <w:rFonts w:hint="eastAsia" w:ascii="仿宋" w:hAnsi="仿宋" w:eastAsia="仿宋" w:cs="Times New Roman"/>
          <w:sz w:val="32"/>
          <w:szCs w:val="32"/>
        </w:rPr>
        <w:t xml:space="preserve">   </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黑体" w:hAnsi="黑体" w:eastAsia="黑体" w:cs="Times New Roman"/>
          <w:sz w:val="32"/>
          <w:szCs w:val="32"/>
        </w:rPr>
      </w:pPr>
      <w:r>
        <w:rPr>
          <w:rFonts w:hint="eastAsia" w:ascii="黑体" w:hAnsi="黑体" w:eastAsia="黑体" w:cs="Times New Roman"/>
          <w:sz w:val="32"/>
          <w:szCs w:val="32"/>
        </w:rPr>
        <w:t>一、先进集体</w:t>
      </w: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4个</w:t>
      </w:r>
      <w:r>
        <w:rPr>
          <w:rFonts w:hint="eastAsia" w:ascii="仿宋" w:hAnsi="仿宋" w:eastAsia="仿宋" w:cs="Times New Roman"/>
          <w:sz w:val="32"/>
          <w:szCs w:val="32"/>
        </w:rPr>
        <w:t>）</w:t>
      </w:r>
      <w:bookmarkStart w:id="0" w:name="_GoBack"/>
      <w:bookmarkEnd w:id="0"/>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中国邮政集团有限公司喀什地区寄递事业部二级邮区中心</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中国邮政集团有限公司新疆维吾尔自治区机要通信局通信室</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新疆顺丰速运有限公司阿图什市分公司</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巴音郭楞蒙古自治州邮政管理局</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黑体" w:hAnsi="黑体" w:eastAsia="黑体" w:cs="Times New Roman"/>
          <w:sz w:val="32"/>
          <w:szCs w:val="32"/>
        </w:rPr>
      </w:pPr>
      <w:r>
        <w:rPr>
          <w:rFonts w:hint="eastAsia" w:ascii="黑体" w:hAnsi="黑体" w:eastAsia="黑体" w:cs="Times New Roman"/>
          <w:sz w:val="32"/>
          <w:szCs w:val="32"/>
        </w:rPr>
        <w:t>二、</w:t>
      </w:r>
      <w:r>
        <w:rPr>
          <w:rFonts w:hint="eastAsia" w:ascii="黑体" w:hAnsi="黑体" w:eastAsia="黑体" w:cs="Times New Roman"/>
          <w:sz w:val="32"/>
          <w:szCs w:val="32"/>
          <w:lang w:eastAsia="zh-CN"/>
        </w:rPr>
        <w:t>先进个人</w:t>
      </w: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4名</w:t>
      </w:r>
      <w:r>
        <w:rPr>
          <w:rFonts w:hint="eastAsia" w:ascii="仿宋" w:hAnsi="仿宋" w:eastAsia="仿宋" w:cs="Times New Roman"/>
          <w:sz w:val="32"/>
          <w:szCs w:val="32"/>
        </w:rPr>
        <w:t>）</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张海峰</w:t>
      </w: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中国邮政速递物流股份有限公司巴音郭楞蒙古自治州分公司高级营业部经理</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苏丽梅</w:t>
      </w: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新疆京邦达供应链科技有限公司博州温泉分公司营业部副经理</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闫香香</w:t>
      </w: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昌吉回族自治州阜康市申通快递有限公司法定代表人</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木再帕尔·没合太</w:t>
      </w:r>
      <w:r>
        <w:rPr>
          <w:rFonts w:hint="eastAsia" w:ascii="仿宋" w:hAnsi="仿宋" w:eastAsia="仿宋" w:cs="Times New Roman"/>
          <w:sz w:val="32"/>
          <w:szCs w:val="32"/>
          <w:lang w:val="en-US" w:eastAsia="zh-CN"/>
        </w:rPr>
        <w:t xml:space="preserve">  </w:t>
      </w:r>
      <w:r>
        <w:rPr>
          <w:rFonts w:hint="eastAsia" w:ascii="仿宋" w:hAnsi="仿宋" w:eastAsia="仿宋" w:cs="Times New Roman"/>
          <w:sz w:val="32"/>
          <w:szCs w:val="32"/>
        </w:rPr>
        <w:t>喀什地区邮政管理局市场监管科科长</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 w:hAnsi="仿宋" w:eastAsia="仿宋"/>
          <w:sz w:val="32"/>
          <w:szCs w:val="32"/>
        </w:rPr>
      </w:pPr>
    </w:p>
    <w:p>
      <w:pPr>
        <w:snapToGrid w:val="0"/>
        <w:spacing w:line="540" w:lineRule="exact"/>
        <w:ind w:firstLine="640" w:firstLineChars="200"/>
        <w:rPr>
          <w:rFonts w:ascii="仿宋" w:hAnsi="仿宋" w:eastAsia="仿宋"/>
          <w:sz w:val="32"/>
          <w:szCs w:val="32"/>
        </w:rPr>
      </w:pPr>
    </w:p>
    <w:p>
      <w:pPr>
        <w:snapToGrid w:val="0"/>
        <w:spacing w:line="540" w:lineRule="exact"/>
        <w:ind w:firstLine="640" w:firstLineChars="200"/>
        <w:rPr>
          <w:rFonts w:ascii="仿宋" w:hAnsi="仿宋" w:eastAsia="仿宋"/>
          <w:sz w:val="32"/>
          <w:szCs w:val="32"/>
        </w:rPr>
      </w:pPr>
    </w:p>
    <w:p>
      <w:pPr>
        <w:snapToGrid w:val="0"/>
        <w:spacing w:line="540" w:lineRule="exact"/>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F391B"/>
    <w:rsid w:val="00132DD5"/>
    <w:rsid w:val="00181A04"/>
    <w:rsid w:val="00195FA3"/>
    <w:rsid w:val="001B2865"/>
    <w:rsid w:val="002C031C"/>
    <w:rsid w:val="002F0ADE"/>
    <w:rsid w:val="003174E3"/>
    <w:rsid w:val="003A13F6"/>
    <w:rsid w:val="004036A2"/>
    <w:rsid w:val="00456EB6"/>
    <w:rsid w:val="0048696E"/>
    <w:rsid w:val="006905D4"/>
    <w:rsid w:val="006B4D23"/>
    <w:rsid w:val="006F391B"/>
    <w:rsid w:val="00752079"/>
    <w:rsid w:val="00762CD2"/>
    <w:rsid w:val="007A3FA3"/>
    <w:rsid w:val="007B1715"/>
    <w:rsid w:val="00854DF5"/>
    <w:rsid w:val="0088423F"/>
    <w:rsid w:val="008C3EC3"/>
    <w:rsid w:val="00920FD4"/>
    <w:rsid w:val="00954B0B"/>
    <w:rsid w:val="00961B1E"/>
    <w:rsid w:val="00967282"/>
    <w:rsid w:val="009D30A4"/>
    <w:rsid w:val="00B12CAB"/>
    <w:rsid w:val="00B73171"/>
    <w:rsid w:val="00BE6F13"/>
    <w:rsid w:val="00CD59DF"/>
    <w:rsid w:val="00DA52A7"/>
    <w:rsid w:val="00E1144F"/>
    <w:rsid w:val="0E906D2B"/>
    <w:rsid w:val="1BE922A0"/>
    <w:rsid w:val="1EB62A15"/>
    <w:rsid w:val="31A52815"/>
    <w:rsid w:val="36E26606"/>
    <w:rsid w:val="394C7A09"/>
    <w:rsid w:val="3BEB3D2A"/>
    <w:rsid w:val="4F8E44AD"/>
    <w:rsid w:val="63E421AC"/>
    <w:rsid w:val="760F2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日期 Char"/>
    <w:basedOn w:val="6"/>
    <w:link w:val="2"/>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280</Words>
  <Characters>1601</Characters>
  <Lines>13</Lines>
  <Paragraphs>3</Paragraphs>
  <TotalTime>37</TotalTime>
  <ScaleCrop>false</ScaleCrop>
  <LinksUpToDate>false</LinksUpToDate>
  <CharactersWithSpaces>1878</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2020-11-16T04:41:00Z</dcterms:created>
  <dc:creator>于继锋</dc:creator>
  <cp:lastModifiedBy>Administrator</cp:lastModifiedBy>
  <dcterms:modified xsi:type="dcterms:W3CDTF">2026-09-28T04:13:21Z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